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6205E2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205E2" w:rsidRDefault="00020277">
            <w:pPr>
              <w:pStyle w:val="ConsPlusNormal"/>
              <w:outlineLvl w:val="0"/>
            </w:pPr>
            <w:r>
              <w:t>28 ноября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205E2" w:rsidRDefault="00020277">
            <w:pPr>
              <w:pStyle w:val="ConsPlusNormal"/>
              <w:jc w:val="right"/>
              <w:outlineLvl w:val="0"/>
            </w:pPr>
            <w:r>
              <w:t>N 426-ФЗ</w:t>
            </w:r>
          </w:p>
        </w:tc>
      </w:tr>
    </w:tbl>
    <w:p w:rsidR="006205E2" w:rsidRDefault="006205E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05E2" w:rsidRDefault="006205E2">
      <w:pPr>
        <w:pStyle w:val="ConsPlusNormal"/>
        <w:jc w:val="both"/>
      </w:pPr>
    </w:p>
    <w:p w:rsidR="006205E2" w:rsidRDefault="00020277">
      <w:pPr>
        <w:pStyle w:val="ConsPlusTitle"/>
        <w:jc w:val="center"/>
      </w:pPr>
      <w:r>
        <w:t>РОССИЙСКАЯ ФЕДЕРАЦИЯ</w:t>
      </w:r>
    </w:p>
    <w:p w:rsidR="006205E2" w:rsidRDefault="006205E2">
      <w:pPr>
        <w:pStyle w:val="ConsPlusTitle"/>
        <w:jc w:val="center"/>
      </w:pPr>
    </w:p>
    <w:p w:rsidR="006205E2" w:rsidRDefault="00020277">
      <w:pPr>
        <w:pStyle w:val="ConsPlusTitle"/>
        <w:jc w:val="center"/>
      </w:pPr>
      <w:r>
        <w:t>ФЕДЕРАЛЬНЫЙ ЗАКОН</w:t>
      </w:r>
    </w:p>
    <w:p w:rsidR="006205E2" w:rsidRDefault="006205E2">
      <w:pPr>
        <w:pStyle w:val="ConsPlusTitle"/>
        <w:jc w:val="center"/>
      </w:pPr>
    </w:p>
    <w:p w:rsidR="006205E2" w:rsidRDefault="00020277">
      <w:pPr>
        <w:pStyle w:val="ConsPlusTitle"/>
        <w:jc w:val="center"/>
      </w:pPr>
      <w:r>
        <w:t>О ФЕДЕРАЛЬНОМ БЮДЖЕТЕ</w:t>
      </w:r>
    </w:p>
    <w:p w:rsidR="006205E2" w:rsidRDefault="00020277">
      <w:pPr>
        <w:pStyle w:val="ConsPlusTitle"/>
        <w:jc w:val="center"/>
      </w:pPr>
      <w:r>
        <w:t>НА 2026 ГОД И НА ПЛАНОВЫЙ ПЕРИОД 2027 И 2028 ГОДОВ</w:t>
      </w:r>
    </w:p>
    <w:p w:rsidR="006205E2" w:rsidRDefault="006205E2">
      <w:pPr>
        <w:pStyle w:val="ConsPlusNormal"/>
        <w:ind w:firstLine="540"/>
        <w:jc w:val="both"/>
      </w:pPr>
    </w:p>
    <w:p w:rsidR="006205E2" w:rsidRDefault="00020277">
      <w:pPr>
        <w:pStyle w:val="ConsPlusNormal"/>
        <w:jc w:val="right"/>
      </w:pPr>
      <w:r>
        <w:t>Принят</w:t>
      </w:r>
    </w:p>
    <w:p w:rsidR="006205E2" w:rsidRDefault="00020277">
      <w:pPr>
        <w:pStyle w:val="ConsPlusNormal"/>
        <w:jc w:val="right"/>
      </w:pPr>
      <w:r>
        <w:t>Государственной Думой</w:t>
      </w:r>
    </w:p>
    <w:p w:rsidR="006205E2" w:rsidRDefault="00020277">
      <w:pPr>
        <w:pStyle w:val="ConsPlusNormal"/>
        <w:jc w:val="right"/>
      </w:pPr>
      <w:r>
        <w:t>20 ноября 2025 года</w:t>
      </w:r>
    </w:p>
    <w:p w:rsidR="006205E2" w:rsidRDefault="006205E2">
      <w:pPr>
        <w:pStyle w:val="ConsPlusNormal"/>
        <w:jc w:val="right"/>
      </w:pPr>
    </w:p>
    <w:p w:rsidR="006205E2" w:rsidRDefault="00020277">
      <w:pPr>
        <w:pStyle w:val="ConsPlusNormal"/>
        <w:jc w:val="right"/>
      </w:pPr>
      <w:r>
        <w:t>Одобрен</w:t>
      </w:r>
    </w:p>
    <w:p w:rsidR="006205E2" w:rsidRDefault="00020277">
      <w:pPr>
        <w:pStyle w:val="ConsPlusNormal"/>
        <w:jc w:val="right"/>
      </w:pPr>
      <w:r>
        <w:t>Советом Федерации</w:t>
      </w:r>
    </w:p>
    <w:p w:rsidR="006205E2" w:rsidRDefault="00020277">
      <w:pPr>
        <w:pStyle w:val="ConsPlusNormal"/>
        <w:jc w:val="right"/>
      </w:pPr>
      <w:r>
        <w:t>26 ноября 2025 года</w:t>
      </w:r>
    </w:p>
    <w:p w:rsidR="006205E2" w:rsidRDefault="00020277">
      <w:pPr>
        <w:pStyle w:val="ConsPlusTitle"/>
        <w:ind w:firstLine="540"/>
        <w:jc w:val="both"/>
        <w:outlineLvl w:val="1"/>
      </w:pPr>
      <w:r>
        <w:t>Статья 5. Особенности использования средств, предоставляемых отдельным юридическим лицам и индивидуальным предпринимателям, в 2026 году</w:t>
      </w:r>
    </w:p>
    <w:p w:rsidR="006205E2" w:rsidRDefault="006205E2">
      <w:pPr>
        <w:pStyle w:val="ConsPlusNormal"/>
        <w:ind w:firstLine="540"/>
        <w:jc w:val="both"/>
      </w:pPr>
    </w:p>
    <w:p w:rsidR="006205E2" w:rsidRDefault="00020277">
      <w:pPr>
        <w:pStyle w:val="ConsPlusNormal"/>
        <w:ind w:firstLine="540"/>
        <w:jc w:val="both"/>
      </w:pPr>
      <w:r>
        <w:t>1. Установить, что в 2026 году территориальные органы Федерального казначейства осуществляют казначейское сопровождение</w:t>
      </w:r>
      <w:r>
        <w:t xml:space="preserve"> средств в валюте Российской Федерации, указанных в </w:t>
      </w:r>
      <w:hyperlink w:anchor="P20" w:tooltip="2. Установить, что в соответствии со статьей 242.25 Бюджетного кодекса Российской Федерации казначейскому сопровождению подлежат следующие целевые средства:">
        <w:r>
          <w:rPr>
            <w:color w:val="0000FF"/>
          </w:rPr>
          <w:t>частях 2</w:t>
        </w:r>
      </w:hyperlink>
      <w:r>
        <w:t xml:space="preserve"> и </w:t>
      </w:r>
      <w:hyperlink w:anchor="P31" w:tooltip="3. 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твии с пунктом 3 статьи 242.23 Бюджетного кодекса Российской Федерации, казначейское сопровождение:">
        <w:r>
          <w:rPr>
            <w:color w:val="0000FF"/>
          </w:rPr>
          <w:t>3</w:t>
        </w:r>
      </w:hyperlink>
      <w: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48" w:tooltip="11. 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">
        <w:r>
          <w:rPr>
            <w:color w:val="0000FF"/>
          </w:rPr>
          <w:t>частями 11</w:t>
        </w:r>
      </w:hyperlink>
      <w:r>
        <w:t xml:space="preserve"> и </w:t>
      </w:r>
      <w:hyperlink w:anchor="P49" w:tooltip="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части 11 настоящей статьи, принимают до 1 мая 2026 года решение об использовании полностью или">
        <w:r>
          <w:rPr>
            <w:color w:val="0000FF"/>
          </w:rPr>
          <w:t>12</w:t>
        </w:r>
      </w:hyperlink>
      <w:r>
        <w:t xml:space="preserve"> настоящей статьи (далее - целевые средства).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0" w:name="P20"/>
      <w:bookmarkEnd w:id="0"/>
      <w:r>
        <w:t xml:space="preserve">2. Установить, что в соответствии со </w:t>
      </w:r>
      <w:hyperlink r:id="rId4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статьей 242.25</w:t>
        </w:r>
      </w:hyperlink>
      <w: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1" w:name="P21"/>
      <w:bookmarkEnd w:id="1"/>
      <w:r>
        <w:t>1) субсидии юридическим лицам (за исключением субсидий федеральным бюджетным и автономным учрежде</w:t>
      </w:r>
      <w:r>
        <w:t xml:space="preserve">ниям), в том 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5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статьей 80</w:t>
        </w:r>
      </w:hyperlink>
      <w:r>
        <w:t xml:space="preserve"> Бюджетного кодекса Российской Федерации;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2" w:name="P22"/>
      <w:bookmarkEnd w:id="2"/>
      <w:r>
        <w:t>2) гранты в форме субсидий бюджетным и автономным уч</w:t>
      </w:r>
      <w:r>
        <w:t xml:space="preserve">реждениям, предоставляемые в соответствии с </w:t>
      </w:r>
      <w:hyperlink r:id="rId6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пунктом 4 стать</w:t>
        </w:r>
        <w:r>
          <w:rPr>
            <w:color w:val="0000FF"/>
          </w:rPr>
          <w:t>и 78.1</w:t>
        </w:r>
      </w:hyperlink>
      <w:r>
        <w:t xml:space="preserve"> Бюджетного кодекса Российской Федерации;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3" w:name="P23"/>
      <w:bookmarkEnd w:id="3"/>
      <w:r>
        <w:t xml:space="preserve">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</w:t>
      </w:r>
      <w:r>
        <w:t xml:space="preserve">капиталы, гранты, источником финансового обеспечения которых являются субсидии и бюджетные инвестиции, указанные в </w:t>
      </w:r>
      <w:hyperlink w:anchor="P21" w:tooltip="1) субсидии юридическим лицам (за исключением субсидий федеральным бюджетным и автономным учреждениям), в том 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">
        <w:r>
          <w:rPr>
            <w:color w:val="0000FF"/>
          </w:rPr>
          <w:t>пунктах 1</w:t>
        </w:r>
      </w:hyperlink>
      <w:r>
        <w:t xml:space="preserve"> и </w:t>
      </w:r>
      <w:hyperlink w:anchor="P22" w:tooltip="2) гранты в форме субсидий бюджетным и автономным учреждениям, предоставляемые в соответствии с пунктом 4 статьи 78.1 Бюджетного кодекса Российской Федерации;">
        <w:r>
          <w:rPr>
            <w:color w:val="0000FF"/>
          </w:rPr>
          <w:t>2</w:t>
        </w:r>
      </w:hyperlink>
      <w:r>
        <w:t xml:space="preserve"> настоящей части;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4" w:name="P24"/>
      <w:bookmarkEnd w:id="4"/>
      <w:r>
        <w:t>4) авансовые платежи по контрактам (договорам) о поставке товаров, выполнении работ, оказании услуг, источником финансового обеспечения кото</w:t>
      </w:r>
      <w:r>
        <w:t xml:space="preserve">рых являются субсидии и бюджетные инвестиции, указанные в </w:t>
      </w:r>
      <w:hyperlink w:anchor="P21" w:tooltip="1) субсидии юридическим лицам (за исключением субсидий федеральным бюджетным и автономным учреждениям), в том 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">
        <w:r>
          <w:rPr>
            <w:color w:val="0000FF"/>
          </w:rPr>
          <w:t>пунктах 1</w:t>
        </w:r>
      </w:hyperlink>
      <w:r>
        <w:t xml:space="preserve"> и </w:t>
      </w:r>
      <w:hyperlink w:anchor="P22" w:tooltip="2) гранты в форме субсидий бюджетным и автономным учреждениям, предоставляемые в соответствии с пунктом 4 статьи 78.1 Бюджетного кодекса Российской Федерации;">
        <w:r>
          <w:rPr>
            <w:color w:val="0000FF"/>
          </w:rPr>
          <w:t>2</w:t>
        </w:r>
      </w:hyperlink>
      <w:r>
        <w:t xml:space="preserve"> настоящей части, а также взносы (вклады), гранты, указанные в </w:t>
      </w:r>
      <w:hyperlink w:anchor="P23" w:tooltip="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">
        <w:r>
          <w:rPr>
            <w:color w:val="0000FF"/>
          </w:rPr>
          <w:t>пункте 3</w:t>
        </w:r>
      </w:hyperlink>
      <w:r>
        <w:t xml:space="preserve"> настоящей части;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5" w:name="P25"/>
      <w:bookmarkEnd w:id="5"/>
      <w:r>
        <w:t>5) авансовые платежи по государственным контрактам о поставке товаров, выполнении работ, оказании услуг (за исключением государственных контрактов, заключаемых в целях реализации государственного об</w:t>
      </w:r>
      <w:r>
        <w:t>оронного заказа), заключаемым на сумму 100 000,0 тыс. рублей и более;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6" w:name="P26"/>
      <w:bookmarkEnd w:id="6"/>
      <w:r>
        <w:t>6) авансовые платежи по контрактам (договорам) о поставке товаров, выполнении работ, оказании услуг, заключаемым на сумму 10 000,0 тыс. рублей и более федеральными бюджетными и автономны</w:t>
      </w:r>
      <w:r>
        <w:t xml:space="preserve">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субсидии, предоставляемые в соответствии с </w:t>
      </w:r>
      <w:hyperlink r:id="rId7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абзацами первым</w:t>
        </w:r>
      </w:hyperlink>
      <w:r>
        <w:t xml:space="preserve"> и </w:t>
      </w:r>
      <w:hyperlink r:id="rId8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вторым пункта 1 статьи 78.1</w:t>
        </w:r>
      </w:hyperlink>
      <w:r>
        <w:t xml:space="preserve"> и </w:t>
      </w:r>
      <w:hyperlink r:id="rId9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статьей 78.2</w:t>
        </w:r>
      </w:hyperlink>
      <w:r>
        <w:t xml:space="preserve"> Бюджетного кодекса Российской Федерации;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 xml:space="preserve">7) расчеты по государственным контрактам, заключаемым в соответствии с </w:t>
      </w:r>
      <w:hyperlink r:id="rId1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color w:val="0000FF"/>
          </w:rPr>
          <w:t>пунктом 2 части 1 статьи 93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и (или) в иных случаях </w:t>
      </w:r>
      <w:r>
        <w:lastRenderedPageBreak/>
        <w:t>осуществления закупки для</w:t>
      </w:r>
      <w:r>
        <w:t xml:space="preserve"> федеральных нужд у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(договорам), заключаемым в целях исполнения указанных государственных контр</w:t>
      </w:r>
      <w:r>
        <w:t>актов на сумму более 3000,0 тыс. рублей;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также расчеты по контрактам (договорам), заключаемым в рамках исполнен</w:t>
      </w:r>
      <w:r>
        <w:t>ия указанных государственных контрактов на сумму более 3000,0 тыс. рублей;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 xml:space="preserve">9) 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</w:t>
      </w:r>
      <w:r>
        <w:t xml:space="preserve">рамках исполнения указанных в </w:t>
      </w:r>
      <w:hyperlink w:anchor="P25" w:tooltip="5) авансовые платежи по государственным контрактам о поставке товаров, выполнении работ, оказании усл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">
        <w:r>
          <w:rPr>
            <w:color w:val="0000FF"/>
          </w:rPr>
          <w:t>пунктах 5</w:t>
        </w:r>
      </w:hyperlink>
      <w:r>
        <w:t xml:space="preserve"> и </w:t>
      </w:r>
      <w:hyperlink w:anchor="P26" w:tooltip="6) авансовые платежи по контрактам (договорам) о поставке товаров, выполнении работ, оказ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">
        <w:r>
          <w:rPr>
            <w:color w:val="0000FF"/>
          </w:rPr>
          <w:t>6</w:t>
        </w:r>
      </w:hyperlink>
      <w:r>
        <w:t xml:space="preserve"> настоящей части государственных контрактов (контрактов, договоров) о поставке товаров, выполнении работ, оказании услуг;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10) средства, получ</w:t>
      </w:r>
      <w:r>
        <w:t>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7" w:name="P31"/>
      <w:bookmarkEnd w:id="7"/>
      <w:r w:rsidRPr="00C9478A">
        <w:rPr>
          <w:highlight w:val="yellow"/>
        </w:rPr>
        <w:t>3. Установить, что территориальные органы Федерального казначейства осуществляют в порядке, установленном Правительством Российской</w:t>
      </w:r>
      <w:r w:rsidRPr="00C9478A">
        <w:rPr>
          <w:highlight w:val="yellow"/>
        </w:rPr>
        <w:t xml:space="preserve"> Федерации в соответствии с </w:t>
      </w:r>
      <w:hyperlink r:id="rId11" w:tooltip="&quot;Бюджетный кодекс Российской Федерации&quot; от 31.07.1998 N 145-ФЗ (ред. от 28.11.2025) {КонсультантПлюс}">
        <w:r w:rsidRPr="00C9478A">
          <w:rPr>
            <w:color w:val="0000FF"/>
            <w:highlight w:val="yellow"/>
          </w:rPr>
          <w:t>пунктом 3 статьи 242.23</w:t>
        </w:r>
      </w:hyperlink>
      <w:r w:rsidRPr="00C9478A">
        <w:rPr>
          <w:highlight w:val="yellow"/>
        </w:rPr>
        <w:t xml:space="preserve"> Бюджетн</w:t>
      </w:r>
      <w:r w:rsidRPr="00C9478A">
        <w:rPr>
          <w:highlight w:val="yellow"/>
        </w:rPr>
        <w:t>ого кодекса Российской Федерации, казначейское сопровождение</w:t>
      </w:r>
      <w:bookmarkStart w:id="8" w:name="_GoBack"/>
      <w:bookmarkEnd w:id="8"/>
      <w:r>
        <w:t>: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9" w:name="P32"/>
      <w:bookmarkEnd w:id="9"/>
      <w: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 для обеспечения государственных</w:t>
      </w:r>
      <w:r>
        <w:t xml:space="preserve">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учреждениями субъекта Российской Ф</w:t>
      </w:r>
      <w:r>
        <w:t xml:space="preserve">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учреждениям), бюджетных инвестиций </w:t>
      </w:r>
      <w:r>
        <w:t xml:space="preserve">юридическим лицам, предоставляемых в соответствии со </w:t>
      </w:r>
      <w:hyperlink r:id="rId12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стат</w:t>
        </w:r>
        <w:r>
          <w:rPr>
            <w:color w:val="0000FF"/>
          </w:rPr>
          <w:t>ьей 80</w:t>
        </w:r>
      </w:hyperlink>
      <w: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бюджетных инвестиций в соответств</w:t>
      </w:r>
      <w:r>
        <w:t xml:space="preserve">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</w:t>
      </w:r>
      <w:r>
        <w:t>бюджету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</w:t>
      </w:r>
      <w:r>
        <w:t xml:space="preserve">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</w:t>
      </w:r>
      <w:r>
        <w:t>(</w:t>
      </w:r>
      <w:proofErr w:type="spellStart"/>
      <w:r>
        <w:t>муниципально</w:t>
      </w:r>
      <w:proofErr w:type="spellEnd"/>
      <w:r>
        <w:t>-частном партнерстве);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</w:t>
      </w:r>
      <w:r>
        <w:t>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</w:t>
      </w:r>
      <w:r>
        <w:t xml:space="preserve">нием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3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статьей 80</w:t>
        </w:r>
      </w:hyperlink>
      <w:r>
        <w:t xml:space="preserve"> Бюджетного кодекса Российской Федерации, субсидий на финансовое обеспечение затрат в соответстви</w:t>
      </w:r>
      <w:r>
        <w:t>и с концессионными соглашениями и соглашениями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</w:t>
      </w:r>
      <w:r>
        <w:t>джета), источником финансового обеспечения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</w:t>
      </w:r>
      <w:r>
        <w:t>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</w:t>
      </w:r>
      <w:r>
        <w:t xml:space="preserve">полнителями и соисполнителями в рамках исполнения указанных государственных (муниципальных) контрактов (контрактов, договоров) о </w:t>
      </w:r>
      <w:r>
        <w:lastRenderedPageBreak/>
        <w:t>поставке товаров, выполнении работ, оказании услуг, договоров (соглашений) о предоставлении субсидий (бюджетных инвестиций), ко</w:t>
      </w:r>
      <w:r>
        <w:t>нцессионных соглашений,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партнерстве);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10" w:name="P34"/>
      <w:bookmarkEnd w:id="10"/>
      <w: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</w:t>
      </w:r>
      <w:r>
        <w:t>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</w:t>
      </w:r>
      <w:r>
        <w:t>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</w:t>
      </w:r>
      <w:r>
        <w:t xml:space="preserve">сидий бюджетным и автономным учреждениям субъектов Российской Федерации (муниципальным бюджетным и автономным учреждениям), предоставляемых в соответствии с </w:t>
      </w:r>
      <w:hyperlink r:id="rId14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пунктом 4 статьи 78.1</w:t>
        </w:r>
      </w:hyperlink>
      <w: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5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статьей 80</w:t>
        </w:r>
      </w:hyperlink>
      <w:r>
        <w:t xml:space="preserve"> Бюджетного кодекса Российской Федерации, субсидий на финансовое обе</w:t>
      </w:r>
      <w:r>
        <w:t>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бюджетных инвестиций в соответствии с концессионными соглашениями, предоставляемых из бюджета субъекта Росс</w:t>
      </w:r>
      <w:r>
        <w:t>ийской Федерации (местного бюджета),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</w:t>
      </w:r>
      <w:r>
        <w:t>ет с взиманием платы за пользование ими по ставке 3 процента годовых с правом досрочного погашения и (или)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</w:t>
      </w:r>
      <w:r>
        <w:t>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(муниципальных) контрактов (конт</w:t>
      </w:r>
      <w:r>
        <w:t>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партнерстве);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 xml:space="preserve">4) расчетов по государственным (муниципальным) контрактам, заключаемым в соответствии с </w:t>
      </w:r>
      <w:hyperlink r:id="rId1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color w:val="0000FF"/>
          </w:rPr>
          <w:t>пунктами 2</w:t>
        </w:r>
      </w:hyperlink>
      <w:r>
        <w:t xml:space="preserve"> и </w:t>
      </w:r>
      <w:hyperlink r:id="rId1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color w:val="0000FF"/>
          </w:rPr>
          <w:t>6.1 части 1 статьи 93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</w:t>
      </w:r>
      <w:r>
        <w:t>ниципальных) нужд у единственного поставщика (подрядчика, исполнителя) в соответствии с иными федеральными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</w:t>
      </w:r>
      <w:r>
        <w:t xml:space="preserve"> предоставляемые из федерального бюджета бюджету субъекта Российской Федерации, а также расчетов по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11" w:name="P36"/>
      <w:bookmarkEnd w:id="11"/>
      <w:r>
        <w:t>5) средств, п</w:t>
      </w:r>
      <w:r>
        <w:t>олучаемых юридическими лицами и индивидуальными предпринимателями, в случаях, определенных федеральным законом, актом Правительства Российской Федерации;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12" w:name="P37"/>
      <w:bookmarkEnd w:id="12"/>
      <w:r>
        <w:t xml:space="preserve">6) иных средств, определенных с учетом положений, установленных </w:t>
      </w:r>
      <w:hyperlink r:id="rId18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соо</w:t>
      </w:r>
      <w:r>
        <w:t>тветствии с обращением высшего исполнительного органа субъекта Российской Федерации (местной администрации).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 xml:space="preserve">4. Положения </w:t>
      </w:r>
      <w:hyperlink w:anchor="P20" w:tooltip="2. Установить, что в соответствии со статьей 242.25 Бюджетного кодекса Российской Федерации казначейскому сопровождению подлежат следующие целевые средства:">
        <w:r>
          <w:rPr>
            <w:color w:val="0000FF"/>
          </w:rPr>
          <w:t>части 2</w:t>
        </w:r>
      </w:hyperlink>
      <w:r>
        <w:t xml:space="preserve"> настоящей статьи не распространяются в соответствии с </w:t>
      </w:r>
      <w:hyperlink r:id="rId19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подпунктом 4 статьи 242.27</w:t>
        </w:r>
      </w:hyperlink>
      <w:r>
        <w:t xml:space="preserve"> Бюджетного кодекса Российской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</w:t>
      </w:r>
      <w:r>
        <w:t>формации, а также политическим партиям в целях компенсации финансовых затрат по итогам их участия в выборах.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5. (Секретно).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</w:t>
      </w:r>
      <w:r>
        <w:t xml:space="preserve">в соответствии с </w:t>
      </w:r>
      <w:hyperlink r:id="rId20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пунктом 1 статьи 242.22</w:t>
        </w:r>
      </w:hyperlink>
      <w:r>
        <w:t xml:space="preserve"> Бюджетного кодекса</w:t>
      </w:r>
      <w:r>
        <w:t xml:space="preserve"> Российской Федерации осуществляется в отношении: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13" w:name="P41"/>
      <w:bookmarkEnd w:id="13"/>
      <w:r>
        <w:t xml:space="preserve">1) субсидий, указанных в </w:t>
      </w:r>
      <w:hyperlink w:anchor="P21" w:tooltip="1) субсидии юридическим лицам (за исключением субсидий федеральным бюджетным и автономным учреждениям), в том 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">
        <w:r>
          <w:rPr>
            <w:color w:val="0000FF"/>
          </w:rPr>
          <w:t>пункте 1 части 2</w:t>
        </w:r>
      </w:hyperlink>
      <w:r>
        <w:t xml:space="preserve"> настоящей статьи, определенных правовыми актами главных распорядителей средств федерального бюджета, осуществляющих как получате</w:t>
      </w:r>
      <w:r>
        <w:t xml:space="preserve">ли средств </w:t>
      </w:r>
      <w:r>
        <w:lastRenderedPageBreak/>
        <w:t>федерального бюджета предоставление указанных субсидий (за исключением субсидий государственным корпорациям, определенным решениями Правительства Российской Федерации), а также авансовых платежей по контрактам (договорам), источником финансового</w:t>
      </w:r>
      <w:r>
        <w:t xml:space="preserve"> обеспечения которых являются такие субсидии;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2) целевых средств, предоставляемых юридическим лицам на основании государственных контрактов, определенных правовыми актами федеральных органов государственной власти, Государственной корпорации по космической</w:t>
      </w:r>
      <w:r>
        <w:t xml:space="preserve"> деятельности "</w:t>
      </w:r>
      <w:proofErr w:type="spellStart"/>
      <w:r>
        <w:t>Роскосмос</w:t>
      </w:r>
      <w:proofErr w:type="spellEnd"/>
      <w:r>
        <w:t>", Государственной корпорации по атомной энергии "</w:t>
      </w:r>
      <w:proofErr w:type="spellStart"/>
      <w:r>
        <w:t>Росатом</w:t>
      </w:r>
      <w:proofErr w:type="spellEnd"/>
      <w:r>
        <w:t>", осуществляющих бюджетные полномочия главного распорядителя средств федерального бюджета, в отношении государственных контрактов, заключаемых ими и подведомственными им полу</w:t>
      </w:r>
      <w:r>
        <w:t>чателями средств федерального бюджета, в размере, не превышающем сумм авансовых платежей по государственным контрактам, но не более лимитов бюджетных обязательств, доведенных до них в установленном порядке на указанные цели на соответствующий финансовый го</w:t>
      </w:r>
      <w:r>
        <w:t>д;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14" w:name="P43"/>
      <w:bookmarkEnd w:id="14"/>
      <w:r>
        <w:t>3) средств, получаемых юридическими лицами, в случаях, установленных Правительством Российской Федерации.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7. Условие о казначейском обеспечении обязательств включается в условия соответствующих государственных контрактов, договоров (соглашений) о предос</w:t>
      </w:r>
      <w:r>
        <w:t xml:space="preserve">тавлении субсидий, указанных в </w:t>
      </w:r>
      <w:hyperlink w:anchor="P41" w:tooltip="1) субсидий, указанных в пункте 1 части 2 настоящей стат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">
        <w:r>
          <w:rPr>
            <w:color w:val="0000FF"/>
          </w:rPr>
          <w:t>пунктах 1</w:t>
        </w:r>
      </w:hyperlink>
      <w:r>
        <w:t xml:space="preserve"> - </w:t>
      </w:r>
      <w:hyperlink w:anchor="P43" w:tooltip="3) средств, получаемых юридическими лицами, в случаях, установленных Правительством Российской Федерации.">
        <w:r>
          <w:rPr>
            <w:color w:val="0000FF"/>
          </w:rPr>
          <w:t>3 части 6</w:t>
        </w:r>
      </w:hyperlink>
      <w:r>
        <w:t xml:space="preserve"> настоящей статьи, а также конт</w:t>
      </w:r>
      <w:r>
        <w:t>рактов (договоров), заключаемых в рамках их исполнения.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контрактов (дого</w:t>
      </w:r>
      <w:r>
        <w:t>воров), заключаемых в рамках их исполнения.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 xml:space="preserve">9. Установить, что до 1 сентября 2026 года при проведении казначейского мониторинга, предусмотренного </w:t>
      </w:r>
      <w:hyperlink r:id="rId21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статьей 242.13-1</w:t>
        </w:r>
      </w:hyperlink>
      <w:r>
        <w:t xml:space="preserve"> Бюджетного кодекса Российской Федерации, информация о применении мер реагирования, предусмотренных </w:t>
      </w:r>
      <w:hyperlink r:id="rId22" w:tooltip="&quot;Бюджетный кодекс Российской Федерации&quot; от 31.07.1998 N 145-ФЗ (ред. от 28.11.2025) {КонсультантПлюс}">
        <w:r>
          <w:rPr>
            <w:color w:val="0000FF"/>
          </w:rPr>
          <w:t>пунктом 5</w:t>
        </w:r>
      </w:hyperlink>
      <w:r>
        <w:t xml:space="preserve"> указанной статьи, направляется получателям бюджетных средств, до которых доведены лимиты бюджетных обя</w:t>
      </w:r>
      <w:r>
        <w:t xml:space="preserve">зательств на предоставление средств, указанных в </w:t>
      </w:r>
      <w:hyperlink w:anchor="P21" w:tooltip="1) субсидии юридическим лицам (за исключением субсидий федеральным бюджетным и автономным учреждениям), в том 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">
        <w:r>
          <w:rPr>
            <w:color w:val="0000FF"/>
          </w:rPr>
          <w:t>пунктах 1</w:t>
        </w:r>
      </w:hyperlink>
      <w:r>
        <w:t xml:space="preserve"> и </w:t>
      </w:r>
      <w:hyperlink w:anchor="P22" w:tooltip="2) гранты в форме субсидий бюджетным и автономным учреждениям, предоставляемые в соответствии с пунктом 4 статьи 78.1 Бюджетного кодекса Российской Федерации;">
        <w:r>
          <w:rPr>
            <w:color w:val="0000FF"/>
          </w:rPr>
          <w:t>2 части 2</w:t>
        </w:r>
      </w:hyperlink>
      <w:r>
        <w:t xml:space="preserve">, </w:t>
      </w:r>
      <w:hyperlink w:anchor="P32" w:tooltip="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 для обеспечения государственных нужд субъекта Российской Федерации (муниципальных нужд), расчетов">
        <w:r>
          <w:rPr>
            <w:color w:val="0000FF"/>
          </w:rPr>
          <w:t>пунктах 1</w:t>
        </w:r>
      </w:hyperlink>
      <w:r>
        <w:t xml:space="preserve"> - </w:t>
      </w:r>
      <w:hyperlink w:anchor="P34" w:tooltip="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 контрактам (договорам) о поставке т">
        <w:r>
          <w:rPr>
            <w:color w:val="0000FF"/>
          </w:rPr>
          <w:t>3</w:t>
        </w:r>
      </w:hyperlink>
      <w:r>
        <w:t xml:space="preserve">, </w:t>
      </w:r>
      <w:hyperlink w:anchor="P36" w:tooltip="5) средств, получаемых юридическими лицами и индивидуальными предпринимателями, в случаях, определенных федеральным законом, актом Правительства Российской Федерации;">
        <w:r>
          <w:rPr>
            <w:color w:val="0000FF"/>
          </w:rPr>
          <w:t>5</w:t>
        </w:r>
      </w:hyperlink>
      <w:r>
        <w:t xml:space="preserve"> и </w:t>
      </w:r>
      <w:hyperlink w:anchor="P37" w:tooltip="6) иных средств, определенных с учетом положений, установленных статьей 242.26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">
        <w:r>
          <w:rPr>
            <w:color w:val="0000FF"/>
          </w:rPr>
          <w:t>6 части 3</w:t>
        </w:r>
      </w:hyperlink>
      <w: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23" w:tooltip="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">
        <w:r>
          <w:rPr>
            <w:color w:val="0000FF"/>
          </w:rPr>
          <w:t>пунктах 3</w:t>
        </w:r>
      </w:hyperlink>
      <w:r>
        <w:t xml:space="preserve"> и </w:t>
      </w:r>
      <w:hyperlink w:anchor="P24" w:tooltip="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пунктах 1 и 2 настоящей части, а также взносы (вклады), гранты">
        <w:r>
          <w:rPr>
            <w:color w:val="0000FF"/>
          </w:rPr>
          <w:t>4 части 2</w:t>
        </w:r>
      </w:hyperlink>
      <w:r>
        <w:t xml:space="preserve">, </w:t>
      </w:r>
      <w:hyperlink w:anchor="P32" w:tooltip="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 для обеспечения государственных нужд субъекта Российской Федерации (муниципальных нужд), расчетов">
        <w:r>
          <w:rPr>
            <w:color w:val="0000FF"/>
          </w:rPr>
          <w:t>пунктах 1</w:t>
        </w:r>
      </w:hyperlink>
      <w:r>
        <w:t xml:space="preserve"> - </w:t>
      </w:r>
      <w:hyperlink w:anchor="P34" w:tooltip="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 контрактам (договорам) о поставке т">
        <w:r>
          <w:rPr>
            <w:color w:val="0000FF"/>
          </w:rPr>
          <w:t>3</w:t>
        </w:r>
      </w:hyperlink>
      <w:r>
        <w:t xml:space="preserve">, </w:t>
      </w:r>
      <w:hyperlink w:anchor="P36" w:tooltip="5) средств, получаемых юридическими лицами и индивидуальными предпринимателями, в случаях, определенных федеральным законом, актом Правительства Российской Федерации;">
        <w:r>
          <w:rPr>
            <w:color w:val="0000FF"/>
          </w:rPr>
          <w:t>5</w:t>
        </w:r>
      </w:hyperlink>
      <w:r>
        <w:t xml:space="preserve"> и </w:t>
      </w:r>
      <w:hyperlink w:anchor="P37" w:tooltip="6) иных средств, определенных с учетом положений, установленных статьей 242.26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">
        <w:r>
          <w:rPr>
            <w:color w:val="0000FF"/>
          </w:rPr>
          <w:t>6 части 3</w:t>
        </w:r>
      </w:hyperlink>
      <w:r>
        <w:t xml:space="preserve"> настоящей статьи.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10. В случаях, определенных Правительством Российской Федерации, при осуществлении казначейского сопровождения целевых средств, получаемых юридическими лицами и индивидуальными предпринимателями, осуществля</w:t>
      </w:r>
      <w:r>
        <w:t>ется банковское сопровождение в порядке, установленном Правительством Российской Федерации, включающем порядок взаимодействия между банком, осуществляющим банковское сопровождение, и территориальным органом Федерального казначейства, осуществляющим казначе</w:t>
      </w:r>
      <w:r>
        <w:t>йское сопровождение.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15" w:name="P48"/>
      <w:bookmarkEnd w:id="15"/>
      <w:r>
        <w:t xml:space="preserve">11. 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</w:t>
      </w:r>
      <w:r>
        <w:t>государственных услуг, выполнение работ) в валюте Российской Федерации, предоставленных из федерального бюджета в целях финансового обеспечения затрат юридических лиц, находящиеся на лицевых счетах, открытых юридическим лицам в территориальных органах Феде</w:t>
      </w:r>
      <w:r>
        <w:t xml:space="preserve">рального казначейства, на счетах в Центральном банке Российской Федерации, в кредитных организациях, не использованные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49" w:tooltip="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части 11 настоящей статьи, принимают до 1 мая 2026 года решение об использовании полностью или">
        <w:r>
          <w:rPr>
            <w:color w:val="0000FF"/>
          </w:rPr>
          <w:t>части 12</w:t>
        </w:r>
      </w:hyperlink>
      <w:r>
        <w:t xml:space="preserve"> настоящей статьи, с внесением соответствующих изменений в договоры (соглашения) о предоставлении субсидий и бюджетных инвестиций указанным юридическим лицам.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16" w:name="P49"/>
      <w:bookmarkEnd w:id="16"/>
      <w:r>
        <w:t>12. Установить, что главные распорядители средств федерального б</w:t>
      </w:r>
      <w:r>
        <w:t xml:space="preserve">юджета, предоставившие как получатели бюджетных средств из федерального бюджета средства, указанные в </w:t>
      </w:r>
      <w:hyperlink w:anchor="P48" w:tooltip="11. 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">
        <w:r>
          <w:rPr>
            <w:color w:val="0000FF"/>
          </w:rPr>
          <w:t>части 11</w:t>
        </w:r>
      </w:hyperlink>
      <w:r>
        <w:t xml:space="preserve"> настоящей статьи, принимают до 1 мая 2026 года решение об использовании полностью или частично остатков указа</w:t>
      </w:r>
      <w:r>
        <w:t>нных средств в установленном Правительством Российской Федерации порядке: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1) на цели, ранее установленные условиями предоставления целевых средств;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2) на иные цели, определенные настоящим Федеральным законом, с последующим сокращением бюджетных ассигновани</w:t>
      </w:r>
      <w:r>
        <w:t>й на предоставление в 2026 году соответствующим юридическим лицам взносов в их уставные (складочные) капиталы.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17" w:name="P52"/>
      <w:bookmarkEnd w:id="17"/>
      <w:r>
        <w:t>13. Главные распорядители средств федерального бюджета в порядке, установленном Правительством Российской Федерации, не позднее тридцатого рабоче</w:t>
      </w:r>
      <w:r>
        <w:t xml:space="preserve">го дня со дня поступления юридическим лицам средств по ранее произведенным им выплатам, источником финансового обеспечения которых являются средства, указанные в </w:t>
      </w:r>
      <w:hyperlink w:anchor="P48" w:tooltip="11. 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">
        <w:r>
          <w:rPr>
            <w:color w:val="0000FF"/>
          </w:rPr>
          <w:t>части 11</w:t>
        </w:r>
      </w:hyperlink>
      <w:r>
        <w:t xml:space="preserve"> настоящей статьи (далее - средства от возврата де</w:t>
      </w:r>
      <w:r>
        <w:t>биторской задолженности), принимают решения об использовании указанных средств для достижения целей, установленных при их предоставлении.</w:t>
      </w:r>
    </w:p>
    <w:p w:rsidR="006205E2" w:rsidRDefault="00020277">
      <w:pPr>
        <w:pStyle w:val="ConsPlusNormal"/>
        <w:spacing w:before="200"/>
        <w:ind w:firstLine="540"/>
        <w:jc w:val="both"/>
      </w:pPr>
      <w:bookmarkStart w:id="18" w:name="P53"/>
      <w:bookmarkEnd w:id="18"/>
      <w:r>
        <w:t xml:space="preserve">14. При отсутствии решений, указанных в </w:t>
      </w:r>
      <w:hyperlink w:anchor="P49" w:tooltip="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части 11 настоящей статьи, принимают до 1 мая 2026 года решение об использовании полностью или">
        <w:r>
          <w:rPr>
            <w:color w:val="0000FF"/>
          </w:rPr>
          <w:t>частях 12</w:t>
        </w:r>
      </w:hyperlink>
      <w:r>
        <w:t xml:space="preserve"> и </w:t>
      </w:r>
      <w:hyperlink w:anchor="P52" w:tooltip="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обес">
        <w:r>
          <w:rPr>
            <w:color w:val="0000FF"/>
          </w:rPr>
          <w:t>13</w:t>
        </w:r>
      </w:hyperlink>
      <w:r>
        <w:t xml:space="preserve"> настоящей статьи, по состоянию на 1 мая 2026 года или тридцатый рабочий день со дня поступления средств от возврата дебиторской задолженности остатки средств (за исключением остатков средств, источником образования которых являются бюджетные инвес</w:t>
      </w:r>
      <w:r>
        <w:t xml:space="preserve">тиции, а также по решению Правительства Российской Федерации средств, предоставляемых социально ориентированным некоммерческим организациям, осуществляющим деятельность, предусмотренную </w:t>
      </w:r>
      <w:hyperlink r:id="rId23" w:tooltip="Федеральный закон от 12.01.1996 N 7-ФЗ (ред. от 28.11.2025) &quot;О некоммерческих организациях&quot; {КонсультантПлюс}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года N 7-ФЗ "О некоммерческих организациях", организациям кинематографи</w:t>
      </w:r>
      <w:r>
        <w:t>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выборах) и средства от возврата дебиторской задолженности (за исключением средств от возврата дебиторск</w:t>
      </w:r>
      <w:r>
        <w:t xml:space="preserve">ой задолженности, источником образования которых являются бюджетные инвестиции), указанные в </w:t>
      </w:r>
      <w:hyperlink w:anchor="P49" w:tooltip="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части 11 настоящей статьи, принимают до 1 мая 2026 года решение об использовании полностью или">
        <w:r>
          <w:rPr>
            <w:color w:val="0000FF"/>
          </w:rPr>
          <w:t>частях 12</w:t>
        </w:r>
      </w:hyperlink>
      <w:r>
        <w:t xml:space="preserve"> и </w:t>
      </w:r>
      <w:hyperlink w:anchor="P52" w:tooltip="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обес">
        <w:r>
          <w:rPr>
            <w:color w:val="0000FF"/>
          </w:rPr>
          <w:t>13</w:t>
        </w:r>
      </w:hyperlink>
      <w:r>
        <w:t xml:space="preserve"> настоящей статьи, подлежат перечислению юридическими лицами в доходы федерал</w:t>
      </w:r>
      <w:r>
        <w:t>ьного бюджета в порядке, установленном Правительством Российской Федерации.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 xml:space="preserve">15. В случае неисполнения юридическими лицами требования, установленного </w:t>
      </w:r>
      <w:hyperlink w:anchor="P53" w:tooltip="14. При отсутствии решений, указанных в частях 12 и 13 настоящей статьи, по состоянию на 1 мая 2026 года или тридцатый рабочий день со дня поступления средств от возврата дебиторской задолженности остатки средств (за исключением остатков средств, источником об">
        <w:r>
          <w:rPr>
            <w:color w:val="0000FF"/>
          </w:rPr>
          <w:t>частью 14</w:t>
        </w:r>
      </w:hyperlink>
      <w: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</w:t>
      </w:r>
      <w:r>
        <w:t>рытых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16. (Секретно).</w:t>
      </w:r>
    </w:p>
    <w:p w:rsidR="006205E2" w:rsidRDefault="00020277">
      <w:pPr>
        <w:pStyle w:val="ConsPlusNormal"/>
        <w:spacing w:before="200"/>
        <w:ind w:firstLine="540"/>
        <w:jc w:val="both"/>
      </w:pPr>
      <w:r>
        <w:t>17. (Секретно).</w:t>
      </w:r>
    </w:p>
    <w:sectPr w:rsidR="006205E2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05E2"/>
    <w:rsid w:val="00020277"/>
    <w:rsid w:val="006205E2"/>
    <w:rsid w:val="00C9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5AE3D-31CE-42AB-9367-814B9A9F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54&amp;dst=7610" TargetMode="External"/><Relationship Id="rId13" Type="http://schemas.openxmlformats.org/officeDocument/2006/relationships/hyperlink" Target="https://login.consultant.ru/link/?req=doc&amp;base=LAW&amp;n=520154&amp;dst=103142" TargetMode="External"/><Relationship Id="rId18" Type="http://schemas.openxmlformats.org/officeDocument/2006/relationships/hyperlink" Target="https://login.consultant.ru/link/?req=doc&amp;base=LAW&amp;n=520154&amp;dst=677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0154&amp;dst=7889" TargetMode="External"/><Relationship Id="rId7" Type="http://schemas.openxmlformats.org/officeDocument/2006/relationships/hyperlink" Target="https://login.consultant.ru/link/?req=doc&amp;base=LAW&amp;n=520154&amp;dst=6233" TargetMode="External"/><Relationship Id="rId12" Type="http://schemas.openxmlformats.org/officeDocument/2006/relationships/hyperlink" Target="https://login.consultant.ru/link/?req=doc&amp;base=LAW&amp;n=520154&amp;dst=103142" TargetMode="External"/><Relationship Id="rId17" Type="http://schemas.openxmlformats.org/officeDocument/2006/relationships/hyperlink" Target="https://login.consultant.ru/link/?req=doc&amp;base=LAW&amp;n=494990&amp;dst=12331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90&amp;dst=12254" TargetMode="External"/><Relationship Id="rId20" Type="http://schemas.openxmlformats.org/officeDocument/2006/relationships/hyperlink" Target="https://login.consultant.ru/link/?req=doc&amp;base=LAW&amp;n=520154&amp;dst=673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154&amp;dst=7461" TargetMode="External"/><Relationship Id="rId11" Type="http://schemas.openxmlformats.org/officeDocument/2006/relationships/hyperlink" Target="https://login.consultant.ru/link/?req=doc&amp;base=LAW&amp;n=520154&amp;dst=675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0154&amp;dst=103142" TargetMode="External"/><Relationship Id="rId15" Type="http://schemas.openxmlformats.org/officeDocument/2006/relationships/hyperlink" Target="https://login.consultant.ru/link/?req=doc&amp;base=LAW&amp;n=520154&amp;dst=103142" TargetMode="External"/><Relationship Id="rId23" Type="http://schemas.openxmlformats.org/officeDocument/2006/relationships/hyperlink" Target="https://login.consultant.ru/link/?req=doc&amp;base=LAW&amp;n=520170&amp;dst=134" TargetMode="External"/><Relationship Id="rId10" Type="http://schemas.openxmlformats.org/officeDocument/2006/relationships/hyperlink" Target="https://login.consultant.ru/link/?req=doc&amp;base=LAW&amp;n=494990&amp;dst=12254" TargetMode="External"/><Relationship Id="rId19" Type="http://schemas.openxmlformats.org/officeDocument/2006/relationships/hyperlink" Target="https://login.consultant.ru/link/?req=doc&amp;base=LAW&amp;n=520154&amp;dst=6790" TargetMode="External"/><Relationship Id="rId4" Type="http://schemas.openxmlformats.org/officeDocument/2006/relationships/hyperlink" Target="https://login.consultant.ru/link/?req=doc&amp;base=LAW&amp;n=520154&amp;dst=6772" TargetMode="External"/><Relationship Id="rId9" Type="http://schemas.openxmlformats.org/officeDocument/2006/relationships/hyperlink" Target="https://login.consultant.ru/link/?req=doc&amp;base=LAW&amp;n=520154&amp;dst=103433" TargetMode="External"/><Relationship Id="rId14" Type="http://schemas.openxmlformats.org/officeDocument/2006/relationships/hyperlink" Target="https://login.consultant.ru/link/?req=doc&amp;base=LAW&amp;n=520154&amp;dst=7461" TargetMode="External"/><Relationship Id="rId22" Type="http://schemas.openxmlformats.org/officeDocument/2006/relationships/hyperlink" Target="https://login.consultant.ru/link/?req=doc&amp;base=LAW&amp;n=520154&amp;dst=66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4884</Words>
  <Characters>27844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28.11.2025 N 426-ФЗ
"О федеральном бюджете на 2026 год и на плановый период 2027 и 2028 годов"</vt:lpstr>
    </vt:vector>
  </TitlesOfParts>
  <Company>КонсультантПлюс Версия 4025.00.30</Company>
  <LinksUpToDate>false</LinksUpToDate>
  <CharactersWithSpaces>32663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28.11.2025 N 426-ФЗ
"О федеральном бюджете на 2026 год и на плановый период 2027 и 2028 годов"</dc:title>
  <cp:lastModifiedBy>Цыганкова Алла Борисовна</cp:lastModifiedBy>
  <cp:revision>2</cp:revision>
  <dcterms:created xsi:type="dcterms:W3CDTF">2025-12-11T04:02:00Z</dcterms:created>
  <dcterms:modified xsi:type="dcterms:W3CDTF">2025-12-11T04:29:00Z</dcterms:modified>
</cp:coreProperties>
</file>